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8D7DD" w14:textId="77777777" w:rsidR="003218E2" w:rsidRPr="00F64858" w:rsidRDefault="003218E2" w:rsidP="003218E2">
      <w:pPr>
        <w:pStyle w:val="Default"/>
        <w:rPr>
          <w:rFonts w:asciiTheme="minorHAnsi" w:hAnsiTheme="minorHAnsi" w:cstheme="minorHAnsi"/>
          <w:b/>
          <w:bCs/>
          <w:i/>
          <w:iCs/>
          <w:color w:val="auto"/>
        </w:rPr>
      </w:pPr>
      <w:r w:rsidRPr="00F64858">
        <w:rPr>
          <w:rFonts w:asciiTheme="minorHAnsi" w:hAnsiTheme="minorHAnsi" w:cstheme="minorHAnsi"/>
          <w:b/>
          <w:bCs/>
          <w:color w:val="auto"/>
        </w:rPr>
        <w:t xml:space="preserve">La Corriveau – </w:t>
      </w:r>
      <w:r w:rsidRPr="00F64858">
        <w:rPr>
          <w:rFonts w:asciiTheme="minorHAnsi" w:hAnsiTheme="minorHAnsi" w:cstheme="minorHAnsi"/>
          <w:b/>
          <w:bCs/>
          <w:i/>
          <w:iCs/>
          <w:color w:val="auto"/>
        </w:rPr>
        <w:t xml:space="preserve">La soif des corbeaux </w:t>
      </w:r>
    </w:p>
    <w:p w14:paraId="146E09FC" w14:textId="77777777" w:rsidR="003218E2" w:rsidRPr="00F64858" w:rsidRDefault="003218E2" w:rsidP="003218E2">
      <w:pPr>
        <w:pStyle w:val="Default"/>
        <w:rPr>
          <w:rFonts w:asciiTheme="minorHAnsi" w:hAnsiTheme="minorHAnsi" w:cstheme="minorHAnsi"/>
          <w:b/>
          <w:bCs/>
          <w:color w:val="auto"/>
        </w:rPr>
      </w:pPr>
      <w:r w:rsidRPr="00F64858">
        <w:rPr>
          <w:rFonts w:asciiTheme="minorHAnsi" w:hAnsiTheme="minorHAnsi" w:cstheme="minorHAnsi"/>
          <w:b/>
          <w:bCs/>
          <w:color w:val="auto"/>
        </w:rPr>
        <w:t xml:space="preserve">Texte descriptif </w:t>
      </w:r>
    </w:p>
    <w:p w14:paraId="5C81D413" w14:textId="77777777" w:rsidR="003218E2" w:rsidRPr="00F64858" w:rsidRDefault="003218E2" w:rsidP="003218E2">
      <w:pPr>
        <w:pStyle w:val="Default"/>
        <w:rPr>
          <w:rFonts w:asciiTheme="minorHAnsi" w:hAnsiTheme="minorHAnsi" w:cstheme="minorHAnsi"/>
          <w:color w:val="auto"/>
        </w:rPr>
      </w:pPr>
    </w:p>
    <w:p w14:paraId="15F98FB8" w14:textId="32334D8F" w:rsidR="00F64858" w:rsidRPr="00F64858" w:rsidRDefault="00F64858" w:rsidP="003218E2">
      <w:pPr>
        <w:pStyle w:val="font8"/>
        <w:spacing w:before="0" w:beforeAutospacing="0" w:after="0" w:afterAutospacing="0"/>
        <w:jc w:val="both"/>
        <w:textAlignment w:val="baseline"/>
        <w:rPr>
          <w:rFonts w:asciiTheme="minorHAnsi" w:hAnsiTheme="minorHAnsi" w:cstheme="minorHAnsi"/>
          <w:b/>
          <w:bCs/>
          <w:lang w:val="fr-CA"/>
        </w:rPr>
      </w:pPr>
      <w:r w:rsidRPr="00F64858">
        <w:rPr>
          <w:rFonts w:asciiTheme="minorHAnsi" w:hAnsiTheme="minorHAnsi" w:cstheme="minorHAnsi"/>
          <w:b/>
          <w:bCs/>
          <w:lang w:val="fr-CA"/>
        </w:rPr>
        <w:t xml:space="preserve">LE SPECTACLE </w:t>
      </w:r>
    </w:p>
    <w:p w14:paraId="1E6D5A39" w14:textId="10B95D0C" w:rsidR="00F64858" w:rsidRPr="00F64858" w:rsidRDefault="003218E2" w:rsidP="003218E2">
      <w:pPr>
        <w:pStyle w:val="font8"/>
        <w:spacing w:before="0" w:beforeAutospacing="0" w:after="0" w:afterAutospacing="0"/>
        <w:jc w:val="both"/>
        <w:textAlignment w:val="baseline"/>
        <w:rPr>
          <w:rStyle w:val="color15"/>
          <w:rFonts w:asciiTheme="minorHAnsi" w:hAnsiTheme="minorHAnsi" w:cstheme="minorHAnsi"/>
          <w:lang w:val="fr-CA"/>
        </w:rPr>
      </w:pPr>
      <w:r w:rsidRPr="00F64858">
        <w:rPr>
          <w:rFonts w:asciiTheme="minorHAnsi" w:hAnsiTheme="minorHAnsi" w:cstheme="minorHAnsi"/>
          <w:i/>
          <w:iCs/>
          <w:lang w:val="fr-CA"/>
        </w:rPr>
        <w:t>La Corriveau - la soif des corbeaux</w:t>
      </w:r>
      <w:r w:rsidRPr="00F64858">
        <w:rPr>
          <w:rFonts w:asciiTheme="minorHAnsi" w:hAnsiTheme="minorHAnsi" w:cstheme="minorHAnsi"/>
          <w:lang w:val="fr-CA"/>
        </w:rPr>
        <w:t xml:space="preserve">, théâtre musical original qui donne vie et rétablit les faits de l’une des légendes les plus passionnante du Québec, a conquis le public et séduit la critique dès la première représentation à l’Été 2022! </w:t>
      </w:r>
      <w:r w:rsidR="00F64858" w:rsidRPr="00F64858">
        <w:rPr>
          <w:rFonts w:asciiTheme="minorHAnsi" w:hAnsiTheme="minorHAnsi" w:cstheme="minorHAnsi"/>
          <w:shd w:val="clear" w:color="auto" w:fill="FFFFFF"/>
          <w:lang w:val="fr-CA"/>
        </w:rPr>
        <w:t>Au fil d’une enquête et d’un procès aux milles allures, seront mises en scène les nombreuses divergences et distorsions de l’histoire tragique de La Corriveau. Cette histoire-là a le dos large… Elle entraîne dans son sillon des femmes par milliers, des femmes assassinées, des femmes pointées du doigt pour avoir parlé, pour avoir osé, pour avoir chanté trop fort, pour avoir hurlé à la lune et danser dans la lumière… Les sorcières d’hier ont mis au monde toutes celles qui brûlent encore aujourd’hui. La seule chose qui a changé, c’est la façon de mourir.</w:t>
      </w:r>
    </w:p>
    <w:p w14:paraId="6C46627C" w14:textId="583F5554" w:rsidR="003218E2" w:rsidRPr="00F64858" w:rsidRDefault="003218E2" w:rsidP="003218E2">
      <w:pPr>
        <w:pStyle w:val="font8"/>
        <w:spacing w:before="0" w:beforeAutospacing="0" w:after="0" w:afterAutospacing="0"/>
        <w:jc w:val="both"/>
        <w:textAlignment w:val="baseline"/>
        <w:rPr>
          <w:rFonts w:asciiTheme="minorHAnsi" w:hAnsiTheme="minorHAnsi" w:cstheme="minorHAnsi"/>
          <w:lang w:val="fr-CA"/>
        </w:rPr>
      </w:pPr>
    </w:p>
    <w:p w14:paraId="15496985" w14:textId="2DC17BD2" w:rsidR="00F64858" w:rsidRPr="00F64858" w:rsidRDefault="00F64858" w:rsidP="003218E2">
      <w:pPr>
        <w:pStyle w:val="font8"/>
        <w:spacing w:before="0" w:beforeAutospacing="0" w:after="0" w:afterAutospacing="0"/>
        <w:jc w:val="both"/>
        <w:textAlignment w:val="baseline"/>
        <w:rPr>
          <w:rFonts w:asciiTheme="minorHAnsi" w:hAnsiTheme="minorHAnsi" w:cstheme="minorHAnsi"/>
          <w:b/>
          <w:bCs/>
          <w:lang w:val="fr-CA"/>
        </w:rPr>
      </w:pPr>
      <w:r w:rsidRPr="00F64858">
        <w:rPr>
          <w:rFonts w:asciiTheme="minorHAnsi" w:hAnsiTheme="minorHAnsi" w:cstheme="minorHAnsi"/>
          <w:b/>
          <w:bCs/>
          <w:lang w:val="fr-CA"/>
        </w:rPr>
        <w:t>L’HISTOIRE</w:t>
      </w:r>
    </w:p>
    <w:p w14:paraId="633D28F4" w14:textId="77777777" w:rsidR="003218E2" w:rsidRPr="00F64858" w:rsidRDefault="003218E2" w:rsidP="003218E2">
      <w:pPr>
        <w:pStyle w:val="font8"/>
        <w:spacing w:before="0" w:beforeAutospacing="0" w:after="0" w:afterAutospacing="0"/>
        <w:jc w:val="both"/>
        <w:textAlignment w:val="baseline"/>
        <w:rPr>
          <w:rFonts w:asciiTheme="minorHAnsi" w:hAnsiTheme="minorHAnsi" w:cstheme="minorHAnsi"/>
          <w:lang w:val="fr-CA"/>
        </w:rPr>
      </w:pPr>
      <w:r w:rsidRPr="00F64858">
        <w:rPr>
          <w:rFonts w:asciiTheme="minorHAnsi" w:hAnsiTheme="minorHAnsi" w:cstheme="minorHAnsi"/>
          <w:lang w:val="fr-CA"/>
        </w:rPr>
        <w:t xml:space="preserve">La condamnation de </w:t>
      </w:r>
      <w:proofErr w:type="spellStart"/>
      <w:r w:rsidRPr="00F64858">
        <w:rPr>
          <w:rFonts w:asciiTheme="minorHAnsi" w:hAnsiTheme="minorHAnsi" w:cstheme="minorHAnsi"/>
          <w:lang w:val="fr-CA"/>
        </w:rPr>
        <w:t>Marie-Josephte</w:t>
      </w:r>
      <w:proofErr w:type="spellEnd"/>
      <w:r w:rsidRPr="00F64858">
        <w:rPr>
          <w:rFonts w:asciiTheme="minorHAnsi" w:hAnsiTheme="minorHAnsi" w:cstheme="minorHAnsi"/>
          <w:lang w:val="fr-CA"/>
        </w:rPr>
        <w:t xml:space="preserve"> Corriveau par une cour martiale britannique en 1763, après un procès dans une langue que l'accusée ne comprend pas, a pour objectif d'imposer l'ordre et la soumission au peuple conquis, de servir d'exemple. L'exposition dans une cage du cadavre de la Corriveau ne fait qu'accentuer l'horreur du destin tragique de cette jeune mère qui, juste avant de mourir, a avoué avoir tué son second mari.</w:t>
      </w:r>
    </w:p>
    <w:p w14:paraId="3C5906DC" w14:textId="77777777" w:rsidR="003218E2" w:rsidRPr="00F64858" w:rsidRDefault="003218E2" w:rsidP="003218E2">
      <w:pPr>
        <w:pStyle w:val="font8"/>
        <w:spacing w:before="0" w:beforeAutospacing="0" w:after="0" w:afterAutospacing="0"/>
        <w:jc w:val="both"/>
        <w:textAlignment w:val="baseline"/>
        <w:rPr>
          <w:rFonts w:asciiTheme="minorHAnsi" w:hAnsiTheme="minorHAnsi" w:cstheme="minorHAnsi"/>
          <w:lang w:val="fr-CA"/>
        </w:rPr>
      </w:pPr>
      <w:r w:rsidRPr="00F64858">
        <w:rPr>
          <w:rFonts w:asciiTheme="minorHAnsi" w:hAnsiTheme="minorHAnsi" w:cstheme="minorHAnsi"/>
          <w:lang w:val="fr-CA"/>
        </w:rPr>
        <w:t> </w:t>
      </w:r>
    </w:p>
    <w:p w14:paraId="3E69072E" w14:textId="77777777" w:rsidR="003218E2" w:rsidRPr="00F64858" w:rsidRDefault="003218E2" w:rsidP="003218E2">
      <w:pPr>
        <w:pStyle w:val="font8"/>
        <w:spacing w:before="0" w:beforeAutospacing="0" w:after="0" w:afterAutospacing="0"/>
        <w:jc w:val="both"/>
        <w:textAlignment w:val="baseline"/>
        <w:rPr>
          <w:rFonts w:asciiTheme="minorHAnsi" w:hAnsiTheme="minorHAnsi" w:cstheme="minorHAnsi"/>
          <w:lang w:val="fr-CA"/>
        </w:rPr>
      </w:pPr>
      <w:r w:rsidRPr="00F64858">
        <w:rPr>
          <w:rFonts w:asciiTheme="minorHAnsi" w:hAnsiTheme="minorHAnsi" w:cstheme="minorHAnsi"/>
          <w:lang w:val="fr-CA"/>
        </w:rPr>
        <w:t xml:space="preserve">Aujourd'hui, il est possible de déduire que </w:t>
      </w:r>
      <w:proofErr w:type="spellStart"/>
      <w:r w:rsidRPr="00F64858">
        <w:rPr>
          <w:rFonts w:asciiTheme="minorHAnsi" w:hAnsiTheme="minorHAnsi" w:cstheme="minorHAnsi"/>
          <w:lang w:val="fr-CA"/>
        </w:rPr>
        <w:t>Marie-Josephte</w:t>
      </w:r>
      <w:proofErr w:type="spellEnd"/>
      <w:r w:rsidRPr="00F64858">
        <w:rPr>
          <w:rFonts w:asciiTheme="minorHAnsi" w:hAnsiTheme="minorHAnsi" w:cstheme="minorHAnsi"/>
          <w:lang w:val="fr-CA"/>
        </w:rPr>
        <w:t xml:space="preserve"> était fort probablement une femme victime de violence conjugale, qui a désespérément voulu mettre un terme à sa souffrance pour protéger ses enfants. Près de 260 ans plus tard, Il est facile de faire un parallèle avec plusieurs cas d'agressions sur les femmes, récemment rapportés dans l'actualité québécoise, où l'agresseur a été entièrement disculpé, et les victimes, lynchées sur la place publique. Nous nous sommes posé la question: “Et si </w:t>
      </w:r>
      <w:proofErr w:type="spellStart"/>
      <w:r w:rsidRPr="00F64858">
        <w:rPr>
          <w:rFonts w:asciiTheme="minorHAnsi" w:hAnsiTheme="minorHAnsi" w:cstheme="minorHAnsi"/>
          <w:lang w:val="fr-CA"/>
        </w:rPr>
        <w:t>Marie-Josephte</w:t>
      </w:r>
      <w:proofErr w:type="spellEnd"/>
      <w:r w:rsidRPr="00F64858">
        <w:rPr>
          <w:rFonts w:asciiTheme="minorHAnsi" w:hAnsiTheme="minorHAnsi" w:cstheme="minorHAnsi"/>
          <w:lang w:val="fr-CA"/>
        </w:rPr>
        <w:t xml:space="preserve"> Corriveau était jugée aujourd’hui, comment serait-elle traitée? Quelle serait sa sentence?”. </w:t>
      </w:r>
    </w:p>
    <w:p w14:paraId="5E4540B5" w14:textId="77777777" w:rsidR="003218E2" w:rsidRPr="00F64858" w:rsidRDefault="003218E2" w:rsidP="003218E2">
      <w:pPr>
        <w:pStyle w:val="font8"/>
        <w:spacing w:before="0" w:beforeAutospacing="0" w:after="0" w:afterAutospacing="0"/>
        <w:jc w:val="both"/>
        <w:textAlignment w:val="baseline"/>
        <w:rPr>
          <w:rFonts w:asciiTheme="minorHAnsi" w:hAnsiTheme="minorHAnsi" w:cstheme="minorHAnsi"/>
          <w:lang w:val="fr-CA"/>
        </w:rPr>
      </w:pPr>
      <w:r w:rsidRPr="00F64858">
        <w:rPr>
          <w:rFonts w:asciiTheme="minorHAnsi" w:hAnsiTheme="minorHAnsi" w:cstheme="minorHAnsi"/>
          <w:lang w:val="fr-CA"/>
        </w:rPr>
        <w:t> </w:t>
      </w:r>
    </w:p>
    <w:p w14:paraId="21D04728" w14:textId="69CE32C0" w:rsidR="003218E2" w:rsidRPr="00F64858" w:rsidRDefault="003218E2" w:rsidP="003218E2">
      <w:pPr>
        <w:pStyle w:val="font8"/>
        <w:spacing w:before="0" w:beforeAutospacing="0" w:after="0" w:afterAutospacing="0"/>
        <w:jc w:val="both"/>
        <w:textAlignment w:val="baseline"/>
        <w:rPr>
          <w:rFonts w:asciiTheme="minorHAnsi" w:hAnsiTheme="minorHAnsi" w:cstheme="minorHAnsi"/>
          <w:lang w:val="fr-CA"/>
        </w:rPr>
      </w:pPr>
      <w:r w:rsidRPr="00F64858">
        <w:rPr>
          <w:rFonts w:asciiTheme="minorHAnsi" w:hAnsiTheme="minorHAnsi" w:cstheme="minorHAnsi"/>
          <w:lang w:val="fr-CA"/>
        </w:rPr>
        <w:t>Comment cette jeune mère de trente ans s’est transformée en vieille et hideuse sorcière ayant tué sept maris et dont l’esprit revient encore aujourd’hui d’entre les morts pour tourmenter les hommes? Son histoire s’est déformée de bouches à oreilles, au fil du temps. Cette fois-ci, l’histoire est racontée à travers la bouche de ceux qui n'ont pas assez parlé. Une histoire ancienne qui reflète certains rouages de notre actualité.</w:t>
      </w:r>
    </w:p>
    <w:p w14:paraId="4E46967B" w14:textId="77777777" w:rsidR="003218E2" w:rsidRPr="00F64858" w:rsidRDefault="003218E2" w:rsidP="003218E2">
      <w:pPr>
        <w:pStyle w:val="font8"/>
        <w:spacing w:before="0" w:beforeAutospacing="0" w:after="0" w:afterAutospacing="0"/>
        <w:jc w:val="both"/>
        <w:textAlignment w:val="baseline"/>
        <w:rPr>
          <w:rFonts w:asciiTheme="minorHAnsi" w:hAnsiTheme="minorHAnsi" w:cstheme="minorHAnsi"/>
          <w:lang w:val="fr-CA"/>
        </w:rPr>
      </w:pPr>
      <w:r w:rsidRPr="00F64858">
        <w:rPr>
          <w:rFonts w:asciiTheme="minorHAnsi" w:hAnsiTheme="minorHAnsi" w:cstheme="minorHAnsi"/>
          <w:lang w:val="fr-CA"/>
        </w:rPr>
        <w:t> </w:t>
      </w:r>
    </w:p>
    <w:p w14:paraId="3D515A75" w14:textId="757D9EFC" w:rsidR="002B0F63" w:rsidRPr="00F64858" w:rsidRDefault="00F64858">
      <w:pPr>
        <w:rPr>
          <w:rFonts w:cstheme="minorHAnsi"/>
          <w:b/>
          <w:bCs/>
        </w:rPr>
      </w:pPr>
      <w:r w:rsidRPr="00F64858">
        <w:rPr>
          <w:rFonts w:cstheme="minorHAnsi"/>
          <w:b/>
          <w:bCs/>
        </w:rPr>
        <w:t>CRÉDITS</w:t>
      </w:r>
    </w:p>
    <w:tbl>
      <w:tblPr>
        <w:tblW w:w="5000" w:type="pct"/>
        <w:tblCellSpacing w:w="0" w:type="dxa"/>
        <w:tblCellMar>
          <w:left w:w="0" w:type="dxa"/>
          <w:right w:w="0" w:type="dxa"/>
        </w:tblCellMar>
        <w:tblLook w:val="04A0" w:firstRow="1" w:lastRow="0" w:firstColumn="1" w:lastColumn="0" w:noHBand="0" w:noVBand="1"/>
      </w:tblPr>
      <w:tblGrid>
        <w:gridCol w:w="8640"/>
      </w:tblGrid>
      <w:tr w:rsidR="00F64858" w:rsidRPr="00F64858" w14:paraId="0C8B7B2F" w14:textId="77777777" w:rsidTr="00F64858">
        <w:trPr>
          <w:tblCellSpacing w:w="0" w:type="dxa"/>
        </w:trPr>
        <w:tc>
          <w:tcPr>
            <w:tcW w:w="0" w:type="auto"/>
            <w:tcMar>
              <w:top w:w="180" w:type="dxa"/>
              <w:left w:w="270" w:type="dxa"/>
              <w:bottom w:w="0" w:type="dxa"/>
              <w:right w:w="270" w:type="dxa"/>
            </w:tcMar>
            <w:hideMark/>
          </w:tcPr>
          <w:p w14:paraId="463C4A95" w14:textId="4885AA62" w:rsidR="00F64858" w:rsidRPr="00F64858" w:rsidRDefault="00F64858" w:rsidP="00F64858">
            <w:pPr>
              <w:spacing w:before="100" w:beforeAutospacing="1" w:after="75"/>
              <w:jc w:val="center"/>
              <w:rPr>
                <w:rFonts w:eastAsia="Times New Roman" w:cstheme="minorHAnsi"/>
                <w:lang w:eastAsia="fr-CA"/>
              </w:rPr>
            </w:pPr>
            <w:r w:rsidRPr="00F64858">
              <w:rPr>
                <w:rFonts w:eastAsia="Times New Roman" w:cstheme="minorHAnsi"/>
                <w:sz w:val="21"/>
                <w:szCs w:val="21"/>
                <w:lang w:eastAsia="fr-CA"/>
              </w:rPr>
              <w:t>AVEC </w:t>
            </w:r>
            <w:r w:rsidRPr="00F64858">
              <w:rPr>
                <w:rFonts w:eastAsia="Times New Roman" w:cstheme="minorHAnsi"/>
                <w:b/>
                <w:bCs/>
                <w:sz w:val="21"/>
                <w:szCs w:val="21"/>
                <w:lang w:eastAsia="fr-CA"/>
              </w:rPr>
              <w:t>Renaud Paradis</w:t>
            </w:r>
            <w:r w:rsidRPr="00F64858">
              <w:rPr>
                <w:rFonts w:eastAsia="Times New Roman" w:cstheme="minorHAnsi"/>
                <w:b/>
                <w:bCs/>
                <w:sz w:val="21"/>
                <w:szCs w:val="21"/>
                <w:lang w:eastAsia="fr-CA"/>
              </w:rPr>
              <w:t xml:space="preserve">, </w:t>
            </w:r>
            <w:r w:rsidRPr="00F64858">
              <w:rPr>
                <w:rFonts w:eastAsia="Times New Roman" w:cstheme="minorHAnsi"/>
                <w:b/>
                <w:bCs/>
                <w:sz w:val="21"/>
                <w:szCs w:val="21"/>
                <w:lang w:eastAsia="fr-CA"/>
              </w:rPr>
              <w:t>Hélène Major</w:t>
            </w:r>
            <w:r w:rsidRPr="00F64858">
              <w:rPr>
                <w:rFonts w:eastAsia="Times New Roman" w:cstheme="minorHAnsi"/>
                <w:b/>
                <w:bCs/>
                <w:sz w:val="21"/>
                <w:szCs w:val="21"/>
                <w:lang w:eastAsia="fr-CA"/>
              </w:rPr>
              <w:t xml:space="preserve">, </w:t>
            </w:r>
            <w:r w:rsidRPr="00F64858">
              <w:rPr>
                <w:rFonts w:eastAsia="Times New Roman" w:cstheme="minorHAnsi"/>
                <w:b/>
                <w:bCs/>
                <w:sz w:val="21"/>
                <w:szCs w:val="21"/>
                <w:lang w:eastAsia="fr-CA"/>
              </w:rPr>
              <w:t>José Dufour</w:t>
            </w:r>
            <w:r w:rsidRPr="00F64858">
              <w:rPr>
                <w:rFonts w:eastAsia="Times New Roman" w:cstheme="minorHAnsi"/>
                <w:b/>
                <w:bCs/>
                <w:sz w:val="21"/>
                <w:szCs w:val="21"/>
                <w:lang w:eastAsia="fr-CA"/>
              </w:rPr>
              <w:t>, Frédérique Mousseau, Karine Lagueux, Simon Labelle-Ouimet, Jade Bruneau et Simon Fréchette-Daoust</w:t>
            </w:r>
          </w:p>
          <w:p w14:paraId="120608C7" w14:textId="24449A06" w:rsidR="00F64858" w:rsidRPr="00F64858" w:rsidRDefault="00F64858" w:rsidP="00F64858">
            <w:pPr>
              <w:spacing w:before="100" w:beforeAutospacing="1" w:after="100" w:afterAutospacing="1"/>
              <w:jc w:val="both"/>
              <w:rPr>
                <w:rFonts w:eastAsia="Times New Roman" w:cstheme="minorHAnsi"/>
                <w:lang w:eastAsia="fr-CA"/>
              </w:rPr>
            </w:pPr>
            <w:r w:rsidRPr="00F64858">
              <w:rPr>
                <w:rFonts w:eastAsia="Times New Roman" w:cstheme="minorHAnsi"/>
                <w:sz w:val="15"/>
                <w:szCs w:val="15"/>
                <w:lang w:eastAsia="fr-CA"/>
              </w:rPr>
              <w:t>M</w:t>
            </w:r>
            <w:r w:rsidRPr="00F64858">
              <w:rPr>
                <w:rFonts w:eastAsia="Times New Roman" w:cstheme="minorHAnsi"/>
                <w:sz w:val="15"/>
                <w:szCs w:val="15"/>
                <w:lang w:eastAsia="fr-CA"/>
              </w:rPr>
              <w:t>ise en scène</w:t>
            </w:r>
            <w:r w:rsidRPr="00F64858">
              <w:rPr>
                <w:rFonts w:eastAsia="Times New Roman" w:cstheme="minorHAnsi"/>
                <w:b/>
                <w:bCs/>
                <w:sz w:val="15"/>
                <w:szCs w:val="15"/>
                <w:lang w:eastAsia="fr-CA"/>
              </w:rPr>
              <w:t> JADE BRUNEAU </w:t>
            </w:r>
            <w:r w:rsidRPr="00F64858">
              <w:rPr>
                <w:rFonts w:eastAsia="Times New Roman" w:cstheme="minorHAnsi"/>
                <w:sz w:val="15"/>
                <w:szCs w:val="15"/>
                <w:lang w:eastAsia="fr-CA"/>
              </w:rPr>
              <w:t>| Texte et paroles </w:t>
            </w:r>
            <w:r w:rsidRPr="00F64858">
              <w:rPr>
                <w:rFonts w:eastAsia="Times New Roman" w:cstheme="minorHAnsi"/>
                <w:b/>
                <w:bCs/>
                <w:sz w:val="15"/>
                <w:szCs w:val="15"/>
                <w:lang w:eastAsia="fr-CA"/>
              </w:rPr>
              <w:t>GENEVIÈVE BEAUDET </w:t>
            </w:r>
            <w:r w:rsidRPr="00F64858">
              <w:rPr>
                <w:rFonts w:eastAsia="Times New Roman" w:cstheme="minorHAnsi"/>
                <w:sz w:val="15"/>
                <w:szCs w:val="15"/>
                <w:lang w:eastAsia="fr-CA"/>
              </w:rPr>
              <w:t>et</w:t>
            </w:r>
            <w:r w:rsidRPr="00F64858">
              <w:rPr>
                <w:rFonts w:eastAsia="Times New Roman" w:cstheme="minorHAnsi"/>
                <w:b/>
                <w:bCs/>
                <w:sz w:val="15"/>
                <w:szCs w:val="15"/>
                <w:lang w:eastAsia="fr-CA"/>
              </w:rPr>
              <w:t> FÉLIX LÉVEILLÉ</w:t>
            </w:r>
            <w:r w:rsidRPr="00F64858">
              <w:rPr>
                <w:rFonts w:eastAsia="Times New Roman" w:cstheme="minorHAnsi"/>
                <w:sz w:val="15"/>
                <w:szCs w:val="15"/>
                <w:lang w:eastAsia="fr-CA"/>
              </w:rPr>
              <w:t xml:space="preserve"> | </w:t>
            </w:r>
            <w:r w:rsidRPr="00F64858">
              <w:rPr>
                <w:rFonts w:eastAsia="Times New Roman" w:cstheme="minorHAnsi"/>
                <w:sz w:val="15"/>
                <w:szCs w:val="15"/>
                <w:lang w:eastAsia="fr-CA"/>
              </w:rPr>
              <w:t>Chanson</w:t>
            </w:r>
            <w:r w:rsidRPr="00F64858">
              <w:rPr>
                <w:rFonts w:eastAsia="Times New Roman" w:cstheme="minorHAnsi"/>
                <w:sz w:val="15"/>
                <w:szCs w:val="15"/>
                <w:lang w:eastAsia="fr-CA"/>
              </w:rPr>
              <w:t>  </w:t>
            </w:r>
            <w:r w:rsidRPr="00F64858">
              <w:rPr>
                <w:rFonts w:eastAsia="Times New Roman" w:cstheme="minorHAnsi"/>
                <w:b/>
                <w:bCs/>
                <w:sz w:val="15"/>
                <w:szCs w:val="15"/>
                <w:lang w:eastAsia="fr-CA"/>
              </w:rPr>
              <w:t>AUDREY THÉRIAULT </w:t>
            </w:r>
            <w:r w:rsidRPr="00F64858">
              <w:rPr>
                <w:rFonts w:eastAsia="Times New Roman" w:cstheme="minorHAnsi"/>
                <w:sz w:val="15"/>
                <w:szCs w:val="15"/>
                <w:lang w:eastAsia="fr-CA"/>
              </w:rPr>
              <w:t>| Direction musicale et arrangements</w:t>
            </w:r>
            <w:r w:rsidRPr="00F64858">
              <w:rPr>
                <w:rFonts w:eastAsia="Times New Roman" w:cstheme="minorHAnsi"/>
                <w:b/>
                <w:bCs/>
                <w:sz w:val="15"/>
                <w:szCs w:val="15"/>
                <w:lang w:eastAsia="fr-CA"/>
              </w:rPr>
              <w:t> MARC-ANDRÉ PERRON </w:t>
            </w:r>
            <w:r w:rsidRPr="00F64858">
              <w:rPr>
                <w:rFonts w:eastAsia="Times New Roman" w:cstheme="minorHAnsi"/>
                <w:sz w:val="15"/>
                <w:szCs w:val="15"/>
                <w:lang w:eastAsia="fr-CA"/>
              </w:rPr>
              <w:t>| Assistance à la mise en scène et régie</w:t>
            </w:r>
            <w:r w:rsidRPr="00F64858">
              <w:rPr>
                <w:rFonts w:eastAsia="Times New Roman" w:cstheme="minorHAnsi"/>
                <w:b/>
                <w:bCs/>
                <w:sz w:val="15"/>
                <w:szCs w:val="15"/>
                <w:lang w:eastAsia="fr-CA"/>
              </w:rPr>
              <w:t> LOU ARTEAU et MARILOU HUBERDEAU | </w:t>
            </w:r>
            <w:r w:rsidRPr="00F64858">
              <w:rPr>
                <w:rFonts w:eastAsia="Times New Roman" w:cstheme="minorHAnsi"/>
                <w:sz w:val="15"/>
                <w:szCs w:val="15"/>
                <w:lang w:eastAsia="fr-CA"/>
              </w:rPr>
              <w:t>Musiciens</w:t>
            </w:r>
            <w:r w:rsidRPr="00F64858">
              <w:rPr>
                <w:rFonts w:eastAsia="Times New Roman" w:cstheme="minorHAnsi"/>
                <w:b/>
                <w:bCs/>
                <w:sz w:val="15"/>
                <w:szCs w:val="15"/>
                <w:lang w:eastAsia="fr-CA"/>
              </w:rPr>
              <w:t xml:space="preserve"> MARC-ANDRÉ PERRON, </w:t>
            </w:r>
            <w:r w:rsidRPr="00F64858">
              <w:rPr>
                <w:rFonts w:eastAsia="Times New Roman" w:cstheme="minorHAnsi"/>
                <w:b/>
                <w:bCs/>
                <w:sz w:val="15"/>
                <w:szCs w:val="15"/>
                <w:lang w:eastAsia="fr-CA"/>
              </w:rPr>
              <w:t>CHRIS BARILLARO</w:t>
            </w:r>
            <w:r w:rsidRPr="00F64858">
              <w:rPr>
                <w:rFonts w:eastAsia="Times New Roman" w:cstheme="minorHAnsi"/>
                <w:b/>
                <w:bCs/>
                <w:sz w:val="15"/>
                <w:szCs w:val="15"/>
                <w:lang w:eastAsia="fr-CA"/>
              </w:rPr>
              <w:t xml:space="preserve"> ET FRANÇOIS MARION </w:t>
            </w:r>
            <w:r w:rsidRPr="00F64858">
              <w:rPr>
                <w:rFonts w:eastAsia="Times New Roman" w:cstheme="minorHAnsi"/>
                <w:sz w:val="15"/>
                <w:szCs w:val="15"/>
                <w:lang w:eastAsia="fr-CA"/>
              </w:rPr>
              <w:t>| Décor et costumes</w:t>
            </w:r>
            <w:r w:rsidRPr="00F64858">
              <w:rPr>
                <w:rFonts w:eastAsia="Times New Roman" w:cstheme="minorHAnsi"/>
                <w:b/>
                <w:bCs/>
                <w:sz w:val="15"/>
                <w:szCs w:val="15"/>
                <w:lang w:eastAsia="fr-CA"/>
              </w:rPr>
              <w:t> ADAM PROVENCHER </w:t>
            </w:r>
            <w:r w:rsidRPr="00F64858">
              <w:rPr>
                <w:rFonts w:eastAsia="Times New Roman" w:cstheme="minorHAnsi"/>
                <w:sz w:val="15"/>
                <w:szCs w:val="15"/>
                <w:lang w:eastAsia="fr-CA"/>
              </w:rPr>
              <w:t>| Direction technique et éclairages</w:t>
            </w:r>
            <w:r w:rsidRPr="00F64858">
              <w:rPr>
                <w:rFonts w:eastAsia="Times New Roman" w:cstheme="minorHAnsi"/>
                <w:b/>
                <w:bCs/>
                <w:sz w:val="15"/>
                <w:szCs w:val="15"/>
                <w:lang w:eastAsia="fr-CA"/>
              </w:rPr>
              <w:t> MAUDE SERRURIER </w:t>
            </w:r>
            <w:r w:rsidRPr="00F64858">
              <w:rPr>
                <w:rFonts w:eastAsia="Times New Roman" w:cstheme="minorHAnsi"/>
                <w:sz w:val="15"/>
                <w:szCs w:val="15"/>
                <w:lang w:eastAsia="fr-CA"/>
              </w:rPr>
              <w:t>|Direction vocale</w:t>
            </w:r>
            <w:r w:rsidRPr="00F64858">
              <w:rPr>
                <w:rFonts w:eastAsia="Times New Roman" w:cstheme="minorHAnsi"/>
                <w:b/>
                <w:bCs/>
                <w:sz w:val="15"/>
                <w:szCs w:val="15"/>
                <w:lang w:eastAsia="fr-CA"/>
              </w:rPr>
              <w:t> DAVID TÉRRIAULT</w:t>
            </w:r>
            <w:r w:rsidRPr="00F64858">
              <w:rPr>
                <w:rFonts w:eastAsia="Times New Roman" w:cstheme="minorHAnsi"/>
                <w:b/>
                <w:bCs/>
                <w:sz w:val="15"/>
                <w:szCs w:val="15"/>
                <w:lang w:eastAsia="fr-CA"/>
              </w:rPr>
              <w:t xml:space="preserve"> et CHRIS BARILLARO</w:t>
            </w:r>
            <w:r w:rsidRPr="00F64858">
              <w:rPr>
                <w:rFonts w:eastAsia="Times New Roman" w:cstheme="minorHAnsi"/>
                <w:sz w:val="15"/>
                <w:szCs w:val="15"/>
                <w:lang w:eastAsia="fr-CA"/>
              </w:rPr>
              <w:t> | </w:t>
            </w:r>
            <w:r w:rsidRPr="00F64858">
              <w:rPr>
                <w:rFonts w:eastAsia="Times New Roman" w:cstheme="minorHAnsi"/>
                <w:sz w:val="15"/>
                <w:szCs w:val="15"/>
                <w:lang w:eastAsia="fr-CA"/>
              </w:rPr>
              <w:t xml:space="preserve">Encadrement du mouvement </w:t>
            </w:r>
            <w:r w:rsidRPr="00F64858">
              <w:rPr>
                <w:rFonts w:eastAsia="Times New Roman" w:cstheme="minorHAnsi"/>
                <w:b/>
                <w:bCs/>
                <w:sz w:val="15"/>
                <w:szCs w:val="15"/>
                <w:lang w:eastAsia="fr-CA"/>
              </w:rPr>
              <w:t>PENÉLOPE DESJARDINS</w:t>
            </w:r>
            <w:r w:rsidRPr="00F64858">
              <w:rPr>
                <w:rFonts w:eastAsia="Times New Roman" w:cstheme="minorHAnsi"/>
                <w:sz w:val="15"/>
                <w:szCs w:val="15"/>
                <w:lang w:eastAsia="fr-CA"/>
              </w:rPr>
              <w:t xml:space="preserve"> | </w:t>
            </w:r>
            <w:r w:rsidRPr="00F64858">
              <w:rPr>
                <w:rFonts w:eastAsia="Times New Roman" w:cstheme="minorHAnsi"/>
                <w:sz w:val="15"/>
                <w:szCs w:val="15"/>
                <w:lang w:eastAsia="fr-CA"/>
              </w:rPr>
              <w:t>Projections vidéo</w:t>
            </w:r>
            <w:r w:rsidRPr="00F64858">
              <w:rPr>
                <w:rFonts w:eastAsia="Times New Roman" w:cstheme="minorHAnsi"/>
                <w:b/>
                <w:bCs/>
                <w:sz w:val="15"/>
                <w:szCs w:val="15"/>
                <w:lang w:eastAsia="fr-CA"/>
              </w:rPr>
              <w:t> MARC-ANDRÉ PERRON </w:t>
            </w:r>
            <w:r w:rsidRPr="00F64858">
              <w:rPr>
                <w:rFonts w:eastAsia="Times New Roman" w:cstheme="minorHAnsi"/>
                <w:sz w:val="15"/>
                <w:szCs w:val="15"/>
                <w:lang w:eastAsia="fr-CA"/>
              </w:rPr>
              <w:t>| Maquillages</w:t>
            </w:r>
            <w:r w:rsidRPr="00F64858">
              <w:rPr>
                <w:rFonts w:eastAsia="Times New Roman" w:cstheme="minorHAnsi"/>
                <w:b/>
                <w:bCs/>
                <w:sz w:val="15"/>
                <w:szCs w:val="15"/>
                <w:lang w:eastAsia="fr-CA"/>
              </w:rPr>
              <w:t> VÉRONIQUE ST-GERMAIN </w:t>
            </w:r>
            <w:r w:rsidRPr="00F64858">
              <w:rPr>
                <w:rFonts w:eastAsia="Times New Roman" w:cstheme="minorHAnsi"/>
                <w:sz w:val="15"/>
                <w:szCs w:val="15"/>
                <w:lang w:eastAsia="fr-CA"/>
              </w:rPr>
              <w:t>|Coiffures</w:t>
            </w:r>
            <w:r w:rsidRPr="00F64858">
              <w:rPr>
                <w:rFonts w:eastAsia="Times New Roman" w:cstheme="minorHAnsi"/>
                <w:b/>
                <w:bCs/>
                <w:sz w:val="15"/>
                <w:szCs w:val="15"/>
                <w:lang w:eastAsia="fr-CA"/>
              </w:rPr>
              <w:t> KATHLEEN GRAVEL </w:t>
            </w:r>
            <w:r w:rsidRPr="00F64858">
              <w:rPr>
                <w:rFonts w:eastAsia="Times New Roman" w:cstheme="minorHAnsi"/>
                <w:sz w:val="15"/>
                <w:szCs w:val="15"/>
                <w:lang w:eastAsia="fr-CA"/>
              </w:rPr>
              <w:t>| Agence de spectacles</w:t>
            </w:r>
            <w:r w:rsidRPr="00F64858">
              <w:rPr>
                <w:rFonts w:eastAsia="Times New Roman" w:cstheme="minorHAnsi"/>
                <w:b/>
                <w:bCs/>
                <w:sz w:val="15"/>
                <w:szCs w:val="15"/>
                <w:lang w:eastAsia="fr-CA"/>
              </w:rPr>
              <w:t> </w:t>
            </w:r>
            <w:r w:rsidRPr="00F64858">
              <w:rPr>
                <w:rFonts w:eastAsia="Times New Roman" w:cstheme="minorHAnsi"/>
                <w:b/>
                <w:bCs/>
                <w:sz w:val="15"/>
                <w:szCs w:val="15"/>
                <w:lang w:eastAsia="fr-CA"/>
              </w:rPr>
              <w:t>GROUPE ENTOURAGE</w:t>
            </w:r>
            <w:r w:rsidRPr="00F64858">
              <w:rPr>
                <w:rFonts w:eastAsia="Times New Roman" w:cstheme="minorHAnsi"/>
                <w:b/>
                <w:bCs/>
                <w:sz w:val="15"/>
                <w:szCs w:val="15"/>
                <w:lang w:eastAsia="fr-CA"/>
              </w:rPr>
              <w:t xml:space="preserve"> | </w:t>
            </w:r>
            <w:r w:rsidRPr="00F64858">
              <w:rPr>
                <w:rFonts w:eastAsia="Times New Roman" w:cstheme="minorHAnsi"/>
                <w:sz w:val="15"/>
                <w:szCs w:val="15"/>
                <w:lang w:eastAsia="fr-CA"/>
              </w:rPr>
              <w:t>Direction artistique</w:t>
            </w:r>
            <w:r w:rsidRPr="00F64858">
              <w:rPr>
                <w:rFonts w:eastAsia="Times New Roman" w:cstheme="minorHAnsi"/>
                <w:sz w:val="15"/>
                <w:szCs w:val="15"/>
                <w:lang w:eastAsia="fr-CA"/>
              </w:rPr>
              <w:t> </w:t>
            </w:r>
            <w:r w:rsidRPr="00F64858">
              <w:rPr>
                <w:rFonts w:eastAsia="Times New Roman" w:cstheme="minorHAnsi"/>
                <w:b/>
                <w:bCs/>
                <w:sz w:val="15"/>
                <w:szCs w:val="15"/>
                <w:lang w:eastAsia="fr-CA"/>
              </w:rPr>
              <w:t xml:space="preserve">JADE BRUNEAU ET </w:t>
            </w:r>
            <w:r w:rsidRPr="00F64858">
              <w:rPr>
                <w:rFonts w:eastAsia="Times New Roman" w:cstheme="minorHAnsi"/>
                <w:b/>
                <w:bCs/>
                <w:sz w:val="15"/>
                <w:szCs w:val="15"/>
                <w:lang w:eastAsia="fr-CA"/>
              </w:rPr>
              <w:t>SIMON FRÉCHETTE-DAOUST </w:t>
            </w:r>
            <w:r w:rsidRPr="00F64858">
              <w:rPr>
                <w:rFonts w:eastAsia="Times New Roman" w:cstheme="minorHAnsi"/>
                <w:sz w:val="15"/>
                <w:szCs w:val="15"/>
                <w:lang w:eastAsia="fr-CA"/>
              </w:rPr>
              <w:t>| </w:t>
            </w:r>
            <w:r w:rsidRPr="00F64858">
              <w:rPr>
                <w:rFonts w:eastAsia="Times New Roman" w:cstheme="minorHAnsi"/>
                <w:sz w:val="15"/>
                <w:szCs w:val="15"/>
                <w:lang w:eastAsia="fr-CA"/>
              </w:rPr>
              <w:t xml:space="preserve">Relations de presse </w:t>
            </w:r>
            <w:r w:rsidRPr="00F64858">
              <w:rPr>
                <w:rFonts w:eastAsia="Times New Roman" w:cstheme="minorHAnsi"/>
                <w:b/>
                <w:bCs/>
                <w:sz w:val="15"/>
                <w:szCs w:val="15"/>
                <w:lang w:eastAsia="fr-CA"/>
              </w:rPr>
              <w:t>ROSEMONDE COMMUNICATIONS</w:t>
            </w:r>
            <w:r w:rsidRPr="00F64858">
              <w:rPr>
                <w:rFonts w:eastAsia="Times New Roman" w:cstheme="minorHAnsi"/>
                <w:sz w:val="15"/>
                <w:szCs w:val="15"/>
                <w:lang w:eastAsia="fr-CA"/>
              </w:rPr>
              <w:t xml:space="preserve"> | </w:t>
            </w:r>
            <w:r w:rsidRPr="00F64858">
              <w:rPr>
                <w:rFonts w:eastAsia="Times New Roman" w:cstheme="minorHAnsi"/>
                <w:sz w:val="15"/>
                <w:szCs w:val="15"/>
                <w:lang w:eastAsia="fr-CA"/>
              </w:rPr>
              <w:t>P</w:t>
            </w:r>
            <w:r w:rsidRPr="00F64858">
              <w:rPr>
                <w:rFonts w:eastAsia="Times New Roman" w:cstheme="minorHAnsi"/>
                <w:sz w:val="15"/>
                <w:szCs w:val="15"/>
                <w:lang w:eastAsia="fr-CA"/>
              </w:rPr>
              <w:t>r</w:t>
            </w:r>
            <w:r w:rsidRPr="00F64858">
              <w:rPr>
                <w:rFonts w:eastAsia="Times New Roman" w:cstheme="minorHAnsi"/>
                <w:sz w:val="15"/>
                <w:szCs w:val="15"/>
                <w:lang w:eastAsia="fr-CA"/>
              </w:rPr>
              <w:t>oduction</w:t>
            </w:r>
            <w:r w:rsidRPr="00F64858">
              <w:rPr>
                <w:rFonts w:eastAsia="Times New Roman" w:cstheme="minorHAnsi"/>
                <w:b/>
                <w:bCs/>
                <w:sz w:val="15"/>
                <w:szCs w:val="15"/>
                <w:lang w:eastAsia="fr-CA"/>
              </w:rPr>
              <w:t> THÉÂTRE DE L'OEIL OUVERT</w:t>
            </w:r>
            <w:r w:rsidRPr="00F64858">
              <w:rPr>
                <w:rFonts w:eastAsia="Times New Roman" w:cstheme="minorHAnsi"/>
                <w:b/>
                <w:bCs/>
                <w:sz w:val="15"/>
                <w:szCs w:val="15"/>
                <w:lang w:eastAsia="fr-CA"/>
              </w:rPr>
              <w:t xml:space="preserve"> </w:t>
            </w:r>
            <w:r w:rsidRPr="00F64858">
              <w:rPr>
                <w:rFonts w:eastAsia="Times New Roman" w:cstheme="minorHAnsi"/>
                <w:sz w:val="15"/>
                <w:szCs w:val="15"/>
                <w:lang w:eastAsia="fr-CA"/>
              </w:rPr>
              <w:t>en partenariat avec</w:t>
            </w:r>
            <w:r w:rsidRPr="00F64858">
              <w:rPr>
                <w:rFonts w:eastAsia="Times New Roman" w:cstheme="minorHAnsi"/>
                <w:b/>
                <w:bCs/>
                <w:sz w:val="15"/>
                <w:szCs w:val="15"/>
                <w:lang w:eastAsia="fr-CA"/>
              </w:rPr>
              <w:t xml:space="preserve"> le Groupe ENTOURAGE</w:t>
            </w:r>
          </w:p>
        </w:tc>
      </w:tr>
    </w:tbl>
    <w:p w14:paraId="5E017916" w14:textId="77777777" w:rsidR="00F64858" w:rsidRPr="00F64858" w:rsidRDefault="00F64858" w:rsidP="00F64858">
      <w:pPr>
        <w:rPr>
          <w:rFonts w:eastAsia="Times New Roman" w:cstheme="minorHAnsi"/>
          <w:color w:val="000000"/>
          <w:sz w:val="22"/>
          <w:szCs w:val="22"/>
          <w:lang w:eastAsia="fr-CA"/>
        </w:rPr>
      </w:pPr>
      <w:r w:rsidRPr="00F64858">
        <w:rPr>
          <w:rFonts w:eastAsia="Times New Roman" w:cstheme="minorHAnsi"/>
          <w:color w:val="000000"/>
          <w:sz w:val="22"/>
          <w:szCs w:val="22"/>
          <w:lang w:eastAsia="fr-CA"/>
        </w:rPr>
        <w:t> </w:t>
      </w:r>
    </w:p>
    <w:p w14:paraId="0847BAAD" w14:textId="77777777" w:rsidR="00F64858" w:rsidRPr="003218E2" w:rsidRDefault="00F64858">
      <w:pPr>
        <w:rPr>
          <w:rFonts w:cstheme="minorHAnsi"/>
        </w:rPr>
      </w:pPr>
    </w:p>
    <w:sectPr w:rsidR="00F64858" w:rsidRPr="003218E2" w:rsidSect="00F64858">
      <w:pgSz w:w="12240" w:h="15840"/>
      <w:pgMar w:top="558" w:right="1800" w:bottom="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8E2"/>
    <w:rsid w:val="002B0F63"/>
    <w:rsid w:val="003218E2"/>
    <w:rsid w:val="00585505"/>
    <w:rsid w:val="006B1780"/>
    <w:rsid w:val="00F6485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4:docId w14:val="4F18C723"/>
  <w15:chartTrackingRefBased/>
  <w15:docId w15:val="{F5D26544-1B43-E041-8B6D-253D797D2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3218E2"/>
    <w:pPr>
      <w:autoSpaceDE w:val="0"/>
      <w:autoSpaceDN w:val="0"/>
      <w:adjustRightInd w:val="0"/>
    </w:pPr>
    <w:rPr>
      <w:rFonts w:ascii="Calibri" w:hAnsi="Calibri" w:cs="Calibri"/>
      <w:color w:val="000000"/>
      <w:lang w:val="fr-FR"/>
    </w:rPr>
  </w:style>
  <w:style w:type="paragraph" w:customStyle="1" w:styleId="font8">
    <w:name w:val="font_8"/>
    <w:basedOn w:val="Normal"/>
    <w:rsid w:val="003218E2"/>
    <w:pPr>
      <w:spacing w:before="100" w:beforeAutospacing="1" w:after="100" w:afterAutospacing="1"/>
    </w:pPr>
    <w:rPr>
      <w:rFonts w:ascii="Times New Roman" w:eastAsia="Times New Roman" w:hAnsi="Times New Roman" w:cs="Times New Roman"/>
      <w:lang w:val="en-CA" w:eastAsia="en-CA"/>
    </w:rPr>
  </w:style>
  <w:style w:type="character" w:customStyle="1" w:styleId="color15">
    <w:name w:val="color_15"/>
    <w:basedOn w:val="Policepardfaut"/>
    <w:rsid w:val="003218E2"/>
  </w:style>
  <w:style w:type="paragraph" w:styleId="NormalWeb">
    <w:name w:val="Normal (Web)"/>
    <w:basedOn w:val="Normal"/>
    <w:uiPriority w:val="99"/>
    <w:semiHidden/>
    <w:unhideWhenUsed/>
    <w:rsid w:val="00F64858"/>
    <w:pPr>
      <w:spacing w:before="100" w:beforeAutospacing="1" w:after="100" w:afterAutospacing="1"/>
    </w:pPr>
    <w:rPr>
      <w:rFonts w:ascii="Times New Roman" w:eastAsia="Times New Roman" w:hAnsi="Times New Roman" w:cs="Times New Roman"/>
      <w:lang w:eastAsia="fr-CA"/>
    </w:rPr>
  </w:style>
  <w:style w:type="character" w:customStyle="1" w:styleId="apple-converted-space">
    <w:name w:val="apple-converted-space"/>
    <w:basedOn w:val="Policepardfaut"/>
    <w:rsid w:val="00F64858"/>
  </w:style>
  <w:style w:type="character" w:styleId="lev">
    <w:name w:val="Strong"/>
    <w:basedOn w:val="Policepardfaut"/>
    <w:uiPriority w:val="22"/>
    <w:qFormat/>
    <w:rsid w:val="00F648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5497587">
      <w:bodyDiv w:val="1"/>
      <w:marLeft w:val="0"/>
      <w:marRight w:val="0"/>
      <w:marTop w:val="0"/>
      <w:marBottom w:val="0"/>
      <w:divBdr>
        <w:top w:val="none" w:sz="0" w:space="0" w:color="auto"/>
        <w:left w:val="none" w:sz="0" w:space="0" w:color="auto"/>
        <w:bottom w:val="none" w:sz="0" w:space="0" w:color="auto"/>
        <w:right w:val="none" w:sz="0" w:space="0" w:color="auto"/>
      </w:divBdr>
      <w:divsChild>
        <w:div w:id="1590459639">
          <w:marLeft w:val="0"/>
          <w:marRight w:val="0"/>
          <w:marTop w:val="0"/>
          <w:marBottom w:val="0"/>
          <w:divBdr>
            <w:top w:val="none" w:sz="0" w:space="0" w:color="auto"/>
            <w:left w:val="none" w:sz="0" w:space="0" w:color="auto"/>
            <w:bottom w:val="none" w:sz="0" w:space="0" w:color="auto"/>
            <w:right w:val="none" w:sz="0" w:space="0" w:color="auto"/>
          </w:divBdr>
        </w:div>
        <w:div w:id="1451439184">
          <w:marLeft w:val="0"/>
          <w:marRight w:val="0"/>
          <w:marTop w:val="0"/>
          <w:marBottom w:val="0"/>
          <w:divBdr>
            <w:top w:val="none" w:sz="0" w:space="0" w:color="auto"/>
            <w:left w:val="none" w:sz="0" w:space="0" w:color="auto"/>
            <w:bottom w:val="none" w:sz="0" w:space="0" w:color="auto"/>
            <w:right w:val="none" w:sz="0" w:space="0" w:color="auto"/>
          </w:divBdr>
          <w:divsChild>
            <w:div w:id="173219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513</Words>
  <Characters>2822</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Bruneau</dc:creator>
  <cp:keywords/>
  <dc:description/>
  <cp:lastModifiedBy>Jade Bruneau</cp:lastModifiedBy>
  <cp:revision>2</cp:revision>
  <dcterms:created xsi:type="dcterms:W3CDTF">2022-11-29T15:53:00Z</dcterms:created>
  <dcterms:modified xsi:type="dcterms:W3CDTF">2022-11-29T16:32:00Z</dcterms:modified>
</cp:coreProperties>
</file>